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B18FE4" w14:textId="48D469F8" w:rsidR="00FA53B6" w:rsidRPr="00F43441" w:rsidRDefault="00F43441" w:rsidP="00F43441">
      <w:pPr>
        <w:shd w:val="clear" w:color="auto" w:fill="FFFFFF"/>
        <w:spacing w:after="400" w:line="390" w:lineRule="auto"/>
        <w:jc w:val="center"/>
        <w:rPr>
          <w:rFonts w:ascii="Walter Turncoat" w:eastAsia="Walter Turncoat" w:hAnsi="Walter Turncoat" w:cs="Walter Turncoat"/>
          <w:b/>
          <w:sz w:val="48"/>
          <w:szCs w:val="48"/>
        </w:rPr>
      </w:pPr>
      <w:r>
        <w:rPr>
          <w:rFonts w:ascii="Walter Turncoat" w:eastAsia="Walter Turncoat" w:hAnsi="Walter Turncoat" w:cs="Walter Turncoat"/>
          <w:b/>
          <w:sz w:val="30"/>
          <w:szCs w:val="30"/>
        </w:rPr>
        <w:t xml:space="preserve">Please record any hours that you have volunteered off campus this year with this form:  </w:t>
      </w:r>
      <w:hyperlink r:id="rId4">
        <w:r>
          <w:rPr>
            <w:rFonts w:ascii="Walter Turncoat" w:eastAsia="Walter Turncoat" w:hAnsi="Walter Turncoat" w:cs="Walter Turncoat"/>
            <w:b/>
            <w:color w:val="1155CC"/>
            <w:sz w:val="30"/>
            <w:szCs w:val="30"/>
            <w:u w:val="single"/>
          </w:rPr>
          <w:t>https://forms.gle/g2auZqwtqBxJ2raj8</w:t>
        </w:r>
      </w:hyperlink>
      <w:r>
        <w:rPr>
          <w:rFonts w:ascii="Walter Turncoat" w:eastAsia="Walter Turncoat" w:hAnsi="Walter Turncoat" w:cs="Walter Turncoat"/>
          <w:b/>
          <w:sz w:val="30"/>
          <w:szCs w:val="30"/>
        </w:rPr>
        <w:t xml:space="preserve"> </w:t>
      </w:r>
      <w:r>
        <w:rPr>
          <w:noProof/>
        </w:rPr>
        <w:drawing>
          <wp:anchor distT="114300" distB="114300" distL="114300" distR="114300" simplePos="0" relativeHeight="251658240" behindDoc="0" locked="0" layoutInCell="1" hidden="0" allowOverlap="1" wp14:anchorId="45653386" wp14:editId="40EDE0ED">
            <wp:simplePos x="0" y="0"/>
            <wp:positionH relativeFrom="column">
              <wp:posOffset>1171575</wp:posOffset>
            </wp:positionH>
            <wp:positionV relativeFrom="paragraph">
              <wp:posOffset>781050</wp:posOffset>
            </wp:positionV>
            <wp:extent cx="4510088" cy="3877422"/>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4510088" cy="3877422"/>
                    </a:xfrm>
                    <a:prstGeom prst="rect">
                      <a:avLst/>
                    </a:prstGeom>
                    <a:ln/>
                  </pic:spPr>
                </pic:pic>
              </a:graphicData>
            </a:graphic>
          </wp:anchor>
        </w:drawing>
      </w:r>
      <w:r>
        <w:rPr>
          <w:rFonts w:ascii="Walter Turncoat" w:eastAsia="Walter Turncoat" w:hAnsi="Walter Turncoat" w:cs="Walter Turncoat"/>
          <w:b/>
          <w:sz w:val="48"/>
          <w:szCs w:val="48"/>
        </w:rPr>
        <w:br/>
      </w:r>
      <w:r>
        <w:rPr>
          <w:rFonts w:ascii="Alegreya Medium" w:eastAsia="Alegreya Medium" w:hAnsi="Alegreya Medium" w:cs="Alegreya Medium"/>
          <w:color w:val="1E1E1E"/>
          <w:sz w:val="24"/>
          <w:szCs w:val="24"/>
        </w:rPr>
        <w:t>Why do historians collect volunteer hours for a PTA?</w:t>
      </w:r>
      <w:r>
        <w:rPr>
          <w:rFonts w:ascii="Alegreya Medium" w:eastAsia="Alegreya Medium" w:hAnsi="Alegreya Medium" w:cs="Alegreya Medium"/>
          <w:color w:val="1E1E1E"/>
          <w:sz w:val="20"/>
          <w:szCs w:val="20"/>
        </w:rPr>
        <w:br/>
        <w:t>Volunteer hours are collected and reported to maintain PTA’s federal tax exemption status. As a non-profit 501(c)(3) organization, PTA must receive 1/3 (one-third)</w:t>
      </w:r>
      <w:r>
        <w:rPr>
          <w:rFonts w:ascii="Alegreya Medium" w:eastAsia="Alegreya Medium" w:hAnsi="Alegreya Medium" w:cs="Alegreya Medium"/>
          <w:color w:val="1E1E1E"/>
          <w:sz w:val="20"/>
          <w:szCs w:val="20"/>
        </w:rPr>
        <w:t xml:space="preserve"> of its support from the general public. The recorded hours from volunteers are proof of this. They are also used in advocating on behalf of children and as information in grant writing.</w:t>
      </w:r>
    </w:p>
    <w:p w14:paraId="5AEA16D6" w14:textId="0E836FC5" w:rsidR="00FA53B6" w:rsidRDefault="00F43441" w:rsidP="00F43441">
      <w:pPr>
        <w:shd w:val="clear" w:color="auto" w:fill="FFFFFF"/>
        <w:spacing w:after="400" w:line="240" w:lineRule="auto"/>
        <w:jc w:val="center"/>
        <w:rPr>
          <w:rFonts w:ascii="Alegreya Medium" w:eastAsia="Alegreya Medium" w:hAnsi="Alegreya Medium" w:cs="Alegreya Medium"/>
          <w:color w:val="1E1E1E"/>
          <w:sz w:val="20"/>
          <w:szCs w:val="20"/>
        </w:rPr>
      </w:pPr>
      <w:r>
        <w:rPr>
          <w:noProof/>
        </w:rPr>
        <w:drawing>
          <wp:anchor distT="114300" distB="114300" distL="114300" distR="114300" simplePos="0" relativeHeight="251659264" behindDoc="0" locked="0" layoutInCell="1" hidden="0" allowOverlap="1" wp14:anchorId="17879803" wp14:editId="67487565">
            <wp:simplePos x="0" y="0"/>
            <wp:positionH relativeFrom="column">
              <wp:posOffset>1176020</wp:posOffset>
            </wp:positionH>
            <wp:positionV relativeFrom="paragraph">
              <wp:posOffset>933450</wp:posOffset>
            </wp:positionV>
            <wp:extent cx="4619625" cy="1884807"/>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4619625" cy="1884807"/>
                    </a:xfrm>
                    <a:prstGeom prst="rect">
                      <a:avLst/>
                    </a:prstGeom>
                    <a:ln/>
                  </pic:spPr>
                </pic:pic>
              </a:graphicData>
            </a:graphic>
          </wp:anchor>
        </w:drawing>
      </w:r>
      <w:r>
        <w:rPr>
          <w:rFonts w:ascii="Alegreya Medium" w:eastAsia="Alegreya Medium" w:hAnsi="Alegreya Medium" w:cs="Alegreya Medium"/>
          <w:color w:val="1E1E1E"/>
          <w:sz w:val="24"/>
          <w:szCs w:val="24"/>
        </w:rPr>
        <w:t>What do I include as volunteer hours?</w:t>
      </w:r>
      <w:r>
        <w:rPr>
          <w:rFonts w:ascii="Alegreya Medium" w:eastAsia="Alegreya Medium" w:hAnsi="Alegreya Medium" w:cs="Alegreya Medium"/>
          <w:color w:val="1E1E1E"/>
          <w:sz w:val="20"/>
          <w:szCs w:val="20"/>
        </w:rPr>
        <w:br/>
        <w:t>Include time spent by all of yo</w:t>
      </w:r>
      <w:r>
        <w:rPr>
          <w:rFonts w:ascii="Alegreya Medium" w:eastAsia="Alegreya Medium" w:hAnsi="Alegreya Medium" w:cs="Alegreya Medium"/>
          <w:color w:val="1E1E1E"/>
          <w:sz w:val="20"/>
          <w:szCs w:val="20"/>
        </w:rPr>
        <w:t xml:space="preserve">ur members in activities related to the operation of your PTA. This includes volunteer time spent for </w:t>
      </w:r>
      <w:r>
        <w:rPr>
          <w:rFonts w:ascii="Alegreya Medium" w:eastAsia="Alegreya Medium" w:hAnsi="Alegreya Medium" w:cs="Alegreya Medium"/>
          <w:color w:val="1E1E1E"/>
          <w:sz w:val="20"/>
          <w:szCs w:val="20"/>
        </w:rPr>
        <w:t xml:space="preserve">meetings, preparation, travel, PTA events, </w:t>
      </w:r>
      <w:proofErr w:type="gramStart"/>
      <w:r>
        <w:rPr>
          <w:rFonts w:ascii="Alegreya Medium" w:eastAsia="Alegreya Medium" w:hAnsi="Alegreya Medium" w:cs="Alegreya Medium"/>
          <w:color w:val="1E1E1E"/>
          <w:sz w:val="20"/>
          <w:szCs w:val="20"/>
        </w:rPr>
        <w:t>workshops</w:t>
      </w:r>
      <w:proofErr w:type="gramEnd"/>
      <w:r>
        <w:rPr>
          <w:rFonts w:ascii="Alegreya Medium" w:eastAsia="Alegreya Medium" w:hAnsi="Alegreya Medium" w:cs="Alegreya Medium"/>
          <w:color w:val="1E1E1E"/>
          <w:sz w:val="20"/>
          <w:szCs w:val="20"/>
        </w:rPr>
        <w:t xml:space="preserve"> and conventions. One easy way to remember is, if PTA asks you to do it, count it toward your PTA’s vo</w:t>
      </w:r>
      <w:r>
        <w:rPr>
          <w:rFonts w:ascii="Alegreya Medium" w:eastAsia="Alegreya Medium" w:hAnsi="Alegreya Medium" w:cs="Alegreya Medium"/>
          <w:color w:val="1E1E1E"/>
          <w:sz w:val="20"/>
          <w:szCs w:val="20"/>
        </w:rPr>
        <w:t>lunteer hours.</w:t>
      </w:r>
    </w:p>
    <w:p w14:paraId="617AF711" w14:textId="0FDD4373" w:rsidR="00FA53B6" w:rsidRDefault="00FA53B6"/>
    <w:sectPr w:rsidR="00FA53B6" w:rsidSect="00F43441">
      <w:pgSz w:w="12240" w:h="15840"/>
      <w:pgMar w:top="720" w:right="720" w:bottom="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alter Turncoat">
    <w:charset w:val="00"/>
    <w:family w:val="auto"/>
    <w:pitch w:val="default"/>
  </w:font>
  <w:font w:name="Alegreya Medium">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B6"/>
    <w:rsid w:val="00F43441"/>
    <w:rsid w:val="00FA5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039A"/>
  <w15:docId w15:val="{CC871516-FB6D-4073-8760-753B0A8C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hyperlink" Target="https://forms.gle/g2auZqwtqBxJ2raj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Sanchez, Kimm</cp:lastModifiedBy>
  <cp:revision>2</cp:revision>
  <dcterms:created xsi:type="dcterms:W3CDTF">2023-07-25T18:40:00Z</dcterms:created>
  <dcterms:modified xsi:type="dcterms:W3CDTF">2023-07-25T18:40:00Z</dcterms:modified>
</cp:coreProperties>
</file>